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ROLE OF CD4+ T-CELLS AFTER MYOCARDIAL INFARCTION </w:t>
      </w:r>
    </w:p>
    <w:p w:rsidR="00B921ED" w:rsidRPr="00AF4422" w:rsidRDefault="00B921ED" w:rsidP="00AF442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F4422">
        <w:rPr>
          <w:b/>
          <w:bCs/>
          <w:u w:val="single"/>
        </w:rPr>
        <w:t>U</w:t>
      </w:r>
      <w:r w:rsidR="00AF4422" w:rsidRPr="00AF4422">
        <w:rPr>
          <w:b/>
          <w:bCs/>
          <w:u w:val="single"/>
        </w:rPr>
        <w:t>.</w:t>
      </w:r>
      <w:r w:rsidRPr="00AF4422">
        <w:rPr>
          <w:b/>
          <w:bCs/>
          <w:u w:val="single"/>
        </w:rPr>
        <w:t xml:space="preserve"> Hofmann 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University Clinic </w:t>
      </w:r>
      <w:proofErr w:type="gramStart"/>
      <w:r>
        <w:rPr>
          <w:color w:val="000000"/>
        </w:rPr>
        <w:t>Halle(</w:t>
      </w:r>
      <w:proofErr w:type="gramEnd"/>
      <w:r>
        <w:rPr>
          <w:color w:val="000000"/>
        </w:rPr>
        <w:t>Saale),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The role of innate i</w:t>
      </w:r>
      <w:bookmarkStart w:id="0" w:name="_GoBack"/>
      <w:bookmarkEnd w:id="0"/>
      <w:r>
        <w:t xml:space="preserve">mmunity has been studied for long time whereas adaptive immunity quite recently came into focus in the context of myocardial disease. There is accumulating evidence that CD4+ T-cells contribute to myocardial ischemia-reperfusion injury. We showed that absence of CD4+ T-cells improves microvascular perfusion in a mouse myocardial ischemia- reperfusion model. After completion of infarction, an exaggerated or persistent inflammatory activation after myocardial infarction leads to maladaptive healing and subsequent remodeling of the left ventricle. Monocyte derived cells/ macrophages constitute the central cellular component in the innate immune response to myocardial </w:t>
      </w:r>
      <w:proofErr w:type="gramStart"/>
      <w:r>
        <w:t>injury</w:t>
      </w:r>
      <w:proofErr w:type="gramEnd"/>
      <w:r>
        <w:t>. Meanwhile their role in myocardial healing is well established. CD4+Foxp3+ regulatory T cells (</w:t>
      </w:r>
      <w:proofErr w:type="spellStart"/>
      <w:r>
        <w:t>Treg</w:t>
      </w:r>
      <w:proofErr w:type="spellEnd"/>
      <w:r>
        <w:t xml:space="preserve"> cells) contribute to inflammation resolution. We showed that both conventional T-cells and </w:t>
      </w:r>
      <w:proofErr w:type="spellStart"/>
      <w:r>
        <w:t>Treg</w:t>
      </w:r>
      <w:proofErr w:type="spellEnd"/>
      <w:r>
        <w:t xml:space="preserve"> cells become activated in an experimental MI mouse model most likely due to recognition of autoantigens. </w:t>
      </w:r>
      <w:proofErr w:type="spellStart"/>
      <w:r>
        <w:t>Treg</w:t>
      </w:r>
      <w:proofErr w:type="spellEnd"/>
      <w:r>
        <w:t xml:space="preserve"> cells are especially recruited to the infarcted myocardium during the early healing phase. They drive the switch in macrophage polarization from a pro-inflammatory to a pro-healing phenotype. This cellular interaction especially promotes the formation of a stable scar. Experimentally, </w:t>
      </w:r>
      <w:proofErr w:type="spellStart"/>
      <w:r>
        <w:t>Treg</w:t>
      </w:r>
      <w:proofErr w:type="spellEnd"/>
      <w:r>
        <w:t xml:space="preserve"> cells stimulation after MI is able to improve survival and left ventricular remodeling. Therefore, the interaction of T-cells with monocyte-derived cells/ macrophages constitutes a promising field for development of future therapeutic approaches aiming at modulation of inflammation in myocardial disease.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82" w:rsidRDefault="00737482" w:rsidP="00AF4422">
      <w:r>
        <w:separator/>
      </w:r>
    </w:p>
  </w:endnote>
  <w:endnote w:type="continuationSeparator" w:id="0">
    <w:p w:rsidR="00737482" w:rsidRDefault="00737482" w:rsidP="00A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82" w:rsidRDefault="00737482" w:rsidP="00AF4422">
      <w:r>
        <w:separator/>
      </w:r>
    </w:p>
  </w:footnote>
  <w:footnote w:type="continuationSeparator" w:id="0">
    <w:p w:rsidR="00737482" w:rsidRDefault="00737482" w:rsidP="00AF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22" w:rsidRDefault="00AF4422" w:rsidP="00AF4422">
    <w:pPr>
      <w:pStyle w:val="Header"/>
    </w:pPr>
    <w:r>
      <w:t>3014</w:t>
    </w:r>
  </w:p>
  <w:p w:rsidR="00AF4422" w:rsidRDefault="00AF4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737482"/>
    <w:rsid w:val="00AF4422"/>
    <w:rsid w:val="00B921ED"/>
    <w:rsid w:val="00E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028016-5C09-4454-9D89-717C67F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2016-01-22T12:35:00Z</dcterms:created>
  <dcterms:modified xsi:type="dcterms:W3CDTF">2016-01-22T12:36:00Z</dcterms:modified>
</cp:coreProperties>
</file>